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GOST_15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Kommunikations-, sicherheits- und informationstechnische Anlagen 4.5.2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RWA m. 4 Zentralen, Brandmeldeanlage m. 2 Zentralen, m. Aufschaltung auf FW, mit ca. 240 Automatischen- u. Nichtautomatischen Meldern, ELA- / Sprachalarmanlage mit ca. 310 Lautsprechern, Amokanlage mit ca. 54 Meldern, Einbruchmeldeanlage m. ca. 20 Türmodulen und ca. 110 Infrarotmeldern, 4 St. Netzwerkschränke mit ca. 240 Datendoppeldosen, ca. 18.000 m Datenkabel, ca. 450 m LWL- Kabel, 1 Gegensprechanlage m. Videomodul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